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46BD70F" w:rsidR="0063607F" w:rsidRPr="0063607F" w:rsidRDefault="00174E32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902142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893771" w14:textId="4D5E1591" w:rsidR="00C26342" w:rsidRPr="00906B24" w:rsidRDefault="001498D0" w:rsidP="1730A9BF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0902142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0F331D" w14:textId="0BA07F25" w:rsidR="00F20273" w:rsidRPr="00906B24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Marché</w:t>
            </w:r>
            <w:r w:rsidR="00F20273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n°202</w:t>
            </w:r>
            <w:r w:rsidR="5071155A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5-RTPN-6135</w:t>
            </w:r>
          </w:p>
        </w:tc>
      </w:tr>
      <w:tr w:rsidR="005F0D53" w:rsidRPr="0063607F" w14:paraId="4A50C7E8" w14:textId="77777777" w:rsidTr="0902142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735356" w14:textId="68603446" w:rsidR="005F0D53" w:rsidRPr="00F20273" w:rsidRDefault="005F0D53" w:rsidP="0902142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Lot n°</w:t>
            </w:r>
            <w:r w:rsidR="36C5826E"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2</w:t>
            </w:r>
            <w:r w:rsidR="00340D99"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</w:t>
            </w:r>
            <w:r w:rsidR="000722EE"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: Acquisition d’un </w:t>
            </w:r>
            <w:r w:rsidR="5BC4EC03"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transpalette spécifique</w:t>
            </w:r>
            <w:r w:rsidR="000722EE" w:rsidRPr="09021422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pour le Centre de marée des Sables d’Olonne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CEF6F88" w:rsidR="00C26342" w:rsidRPr="0063607F" w:rsidRDefault="6625ABF0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Organisme acheteur</w:t>
      </w:r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 w:themeColor="text1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710B0A6D" w:rsidRPr="60A02E12">
            <w:rPr>
              <w:rFonts w:ascii="Trebuchet MS" w:hAnsi="Trebuchet MS" w:cs="Segoe UI"/>
              <w:b/>
              <w:bCs/>
              <w:color w:val="000000" w:themeColor="text1"/>
              <w:sz w:val="20"/>
              <w:szCs w:val="20"/>
            </w:rPr>
            <w:t>que pouvoir adjudicateur</w:t>
          </w:r>
        </w:sdtContent>
      </w:sdt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AF0E41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0C4808E1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1572D07" w14:textId="56BB3D21" w:rsidR="00AF0E41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17307470" w:history="1">
        <w:r w:rsidR="00AF0E41" w:rsidRPr="005F7EB6">
          <w:rPr>
            <w:rStyle w:val="Lienhypertexte"/>
            <w:rFonts w:cs="Arial"/>
            <w:noProof/>
          </w:rPr>
          <w:t>1.</w:t>
        </w:r>
        <w:r w:rsidR="00AF0E41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AF0E41" w:rsidRPr="005F7EB6">
          <w:rPr>
            <w:rStyle w:val="Lienhypertexte"/>
            <w:rFonts w:cs="Arial"/>
            <w:noProof/>
          </w:rPr>
          <w:t>IDENTIFICATION DE L’ACHETEUR</w:t>
        </w:r>
        <w:r w:rsidR="00AF0E41">
          <w:rPr>
            <w:noProof/>
            <w:webHidden/>
          </w:rPr>
          <w:tab/>
        </w:r>
        <w:r w:rsidR="00AF0E41">
          <w:rPr>
            <w:noProof/>
            <w:webHidden/>
          </w:rPr>
          <w:fldChar w:fldCharType="begin"/>
        </w:r>
        <w:r w:rsidR="00AF0E41">
          <w:rPr>
            <w:noProof/>
            <w:webHidden/>
          </w:rPr>
          <w:instrText xml:space="preserve"> PAGEREF _Toc217307470 \h </w:instrText>
        </w:r>
        <w:r w:rsidR="00AF0E41">
          <w:rPr>
            <w:noProof/>
            <w:webHidden/>
          </w:rPr>
        </w:r>
        <w:r w:rsidR="00AF0E41">
          <w:rPr>
            <w:noProof/>
            <w:webHidden/>
          </w:rPr>
          <w:fldChar w:fldCharType="separate"/>
        </w:r>
        <w:r w:rsidR="00AF0E41">
          <w:rPr>
            <w:noProof/>
            <w:webHidden/>
          </w:rPr>
          <w:t>3</w:t>
        </w:r>
        <w:r w:rsidR="00AF0E41">
          <w:rPr>
            <w:noProof/>
            <w:webHidden/>
          </w:rPr>
          <w:fldChar w:fldCharType="end"/>
        </w:r>
      </w:hyperlink>
    </w:p>
    <w:p w14:paraId="18673DBC" w14:textId="261DB8BB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1" w:history="1">
        <w:r w:rsidRPr="005F7EB6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B8271E" w14:textId="43623D35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2" w:history="1">
        <w:r w:rsidRPr="005F7EB6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C19139" w14:textId="7EC0AE0B" w:rsidR="00AF0E41" w:rsidRDefault="00AF0E41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3" w:history="1">
        <w:r w:rsidRPr="005F7EB6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ED240F" w14:textId="71967A27" w:rsidR="00AF0E41" w:rsidRDefault="00AF0E41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4" w:history="1">
        <w:r w:rsidRPr="005F7EB6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8CF9BD" w14:textId="6D5C132D" w:rsidR="00AF0E41" w:rsidRDefault="00AF0E41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5" w:history="1">
        <w:r w:rsidRPr="005F7EB6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559A89" w14:textId="5D58DEA0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6" w:history="1">
        <w:r w:rsidRPr="005F7EB6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162933" w14:textId="2F762ABA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7" w:history="1">
        <w:r w:rsidRPr="005F7EB6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37628B" w14:textId="3D25EBB0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8" w:history="1">
        <w:r w:rsidRPr="005F7EB6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CC403E" w14:textId="3F465D08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79" w:history="1">
        <w:r w:rsidRPr="005F7EB6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C96AE1" w14:textId="6403E1BF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0" w:history="1">
        <w:r w:rsidRPr="005F7EB6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162A35" w14:textId="6DBE6FFD" w:rsidR="00AF0E41" w:rsidRDefault="00AF0E41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1" w:history="1">
        <w:r w:rsidRPr="005F7EB6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5F7EB6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755DFF74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17307470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45D39FD0" w14:textId="7BC30AC7" w:rsidR="70F358CF" w:rsidRDefault="70F358CF" w:rsidP="60A02E12">
      <w:pPr>
        <w:pStyle w:val="ParagrapheIndent1"/>
        <w:spacing w:after="240"/>
        <w:jc w:val="both"/>
        <w:rPr>
          <w:color w:val="000000" w:themeColor="text1"/>
          <w:lang w:val="fr-FR"/>
        </w:rPr>
      </w:pPr>
      <w:r w:rsidRPr="60A02E12">
        <w:rPr>
          <w:color w:val="000000" w:themeColor="text1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17307471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2D56D88" w:rsidR="005F0D53" w:rsidRDefault="70F358CF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</w:t>
      </w:r>
      <w:r w:rsidRPr="009600B2">
        <w:rPr>
          <w:color w:val="000000"/>
          <w:lang w:val="fr-FR"/>
        </w:rPr>
        <w:t xml:space="preserve">connaissance des pièces constitutives du marché indiquées à l'article "pièces contractuelles" du </w:t>
      </w:r>
      <w:r w:rsidR="249BD5A1" w:rsidRPr="009600B2">
        <w:rPr>
          <w:color w:val="000000"/>
          <w:lang w:val="fr-FR"/>
        </w:rPr>
        <w:t>CCAP n° 202</w:t>
      </w:r>
      <w:r w:rsidR="01B322B4" w:rsidRPr="009600B2">
        <w:rPr>
          <w:color w:val="000000"/>
          <w:lang w:val="fr-FR"/>
        </w:rPr>
        <w:t xml:space="preserve">5-RTPN-6135 </w:t>
      </w:r>
      <w:r w:rsidR="249BD5A1" w:rsidRPr="009600B2">
        <w:rPr>
          <w:color w:val="000000"/>
          <w:lang w:val="fr-FR"/>
        </w:rPr>
        <w:t xml:space="preserve">en date du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2-17T00:00:00Z">
            <w:dateFormat w:val="d MMMM yyyy"/>
            <w:lid w:val="fr-FR"/>
            <w:storeMappedDataAs w:val="dateTime"/>
            <w:calendar w:val="gregorian"/>
          </w:date>
        </w:sdtPr>
        <w:sdtEndPr>
          <w:rPr>
            <w:color w:val="000000" w:themeColor="text1"/>
          </w:rPr>
        </w:sdtEndPr>
        <w:sdtContent>
          <w:r w:rsidR="008B648A" w:rsidRPr="009600B2">
            <w:rPr>
              <w:color w:val="000000"/>
              <w:lang w:val="fr-FR"/>
            </w:rPr>
            <w:t>17 décembre 2025</w:t>
          </w:r>
        </w:sdtContent>
      </w:sdt>
      <w:r w:rsidR="249BD5A1" w:rsidRPr="009600B2">
        <w:rPr>
          <w:color w:val="000000"/>
          <w:lang w:val="fr-FR"/>
        </w:rPr>
        <w:t xml:space="preserve">, et </w:t>
      </w:r>
      <w:r w:rsidRPr="009600B2">
        <w:rPr>
          <w:color w:val="000000"/>
          <w:lang w:val="fr-FR"/>
        </w:rPr>
        <w:t xml:space="preserve">qui fait </w:t>
      </w:r>
      <w:r w:rsidR="249BD5A1" w:rsidRPr="009600B2">
        <w:rPr>
          <w:color w:val="000000"/>
          <w:lang w:val="fr-FR"/>
        </w:rPr>
        <w:t xml:space="preserve">également </w:t>
      </w:r>
      <w:r w:rsidRPr="009600B2">
        <w:rPr>
          <w:color w:val="000000"/>
          <w:lang w:val="fr-FR"/>
        </w:rPr>
        <w:t>référence</w:t>
      </w:r>
      <w:r w:rsidR="3109991B" w:rsidRPr="009600B2">
        <w:rPr>
          <w:color w:val="000000"/>
          <w:lang w:val="fr-FR"/>
        </w:rPr>
        <w:t xml:space="preserve"> au</w:t>
      </w:r>
      <w:r w:rsidRPr="009600B2"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>
          <w:rPr>
            <w:color w:val="000000" w:themeColor="text1"/>
          </w:rPr>
        </w:sdtEndPr>
        <w:sdtContent>
          <w:r w:rsidR="009600B2" w:rsidRPr="009600B2">
            <w:rPr>
              <w:rFonts w:cs="Arial"/>
              <w:color w:val="000000"/>
            </w:rPr>
            <w:t xml:space="preserve">CCAG des </w:t>
          </w:r>
          <w:proofErr w:type="spellStart"/>
          <w:r w:rsidR="009600B2" w:rsidRPr="009600B2">
            <w:rPr>
              <w:rFonts w:cs="Arial"/>
              <w:color w:val="000000"/>
            </w:rPr>
            <w:t>marchés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publics de </w:t>
          </w:r>
          <w:proofErr w:type="spellStart"/>
          <w:r w:rsidR="009600B2" w:rsidRPr="009600B2">
            <w:rPr>
              <w:rFonts w:cs="Arial"/>
              <w:color w:val="000000"/>
            </w:rPr>
            <w:t>Fournitures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</w:t>
          </w:r>
          <w:proofErr w:type="spellStart"/>
          <w:r w:rsidR="009600B2" w:rsidRPr="009600B2">
            <w:rPr>
              <w:rFonts w:cs="Arial"/>
              <w:color w:val="000000"/>
            </w:rPr>
            <w:t>Courantes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et de Services du 30 mars 2021</w:t>
          </w:r>
        </w:sdtContent>
      </w:sdt>
      <w:r w:rsidR="249BD5A1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174E32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1730A9BF">
      <w:pPr>
        <w:pStyle w:val="ParagrapheIndent1"/>
        <w:spacing w:after="120"/>
        <w:jc w:val="both"/>
        <w:rPr>
          <w:color w:val="000000"/>
        </w:rPr>
      </w:pPr>
      <w:proofErr w:type="spellStart"/>
      <w:r w:rsidRPr="1730A9BF">
        <w:rPr>
          <w:color w:val="000000"/>
        </w:rPr>
        <w:t>Désignation</w:t>
      </w:r>
      <w:proofErr w:type="spellEnd"/>
      <w:r w:rsidRPr="1730A9BF">
        <w:rPr>
          <w:color w:val="000000"/>
        </w:rPr>
        <w:t xml:space="preserve"> des </w:t>
      </w:r>
      <w:proofErr w:type="spellStart"/>
      <w:r w:rsidRPr="1730A9BF">
        <w:rPr>
          <w:color w:val="000000"/>
        </w:rPr>
        <w:t>membres</w:t>
      </w:r>
      <w:proofErr w:type="spellEnd"/>
      <w:r w:rsidRPr="1730A9BF">
        <w:rPr>
          <w:color w:val="000000"/>
        </w:rPr>
        <w:t xml:space="preserve"> du </w:t>
      </w:r>
      <w:proofErr w:type="spellStart"/>
      <w:r w:rsidRPr="1730A9BF">
        <w:rPr>
          <w:color w:val="000000"/>
        </w:rPr>
        <w:t>groupement</w:t>
      </w:r>
      <w:proofErr w:type="spellEnd"/>
      <w:r w:rsidRPr="1730A9BF">
        <w:rPr>
          <w:rStyle w:val="Appelnotedebasdep"/>
          <w:color w:val="000000"/>
        </w:rPr>
        <w:footnoteReference w:id="2"/>
      </w:r>
      <w:r w:rsidRPr="1730A9BF">
        <w:rPr>
          <w:color w:val="000000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17307472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17307473"/>
      <w:r w:rsidRPr="00077D6F">
        <w:t>3.1 - Objet</w:t>
      </w:r>
      <w:bookmarkEnd w:id="8"/>
    </w:p>
    <w:p w14:paraId="32C988E8" w14:textId="5E3BFCF2" w:rsidR="00077D6F" w:rsidRPr="00077D6F" w:rsidRDefault="024A54B1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Le présent Acte d'Engagement concerne : </w:t>
      </w:r>
      <w:r w:rsidR="7A913A4D" w:rsidRPr="60A02E12">
        <w:rPr>
          <w:rFonts w:ascii="Trebuchet MS" w:hAnsi="Trebuchet MS" w:cs="Segoe UI"/>
          <w:color w:val="000000" w:themeColor="text1"/>
          <w:sz w:val="20"/>
          <w:szCs w:val="20"/>
        </w:rPr>
        <w:t>l’acquisition de matériel roulant à destination des sites portuaires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17307474"/>
      <w:r w:rsidRPr="00077D6F">
        <w:t>3.2 - Mode de passation</w:t>
      </w:r>
      <w:bookmarkEnd w:id="9"/>
    </w:p>
    <w:p w14:paraId="2C5DEB9B" w14:textId="2FCD6726" w:rsidR="00077D6F" w:rsidRPr="00077D6F" w:rsidRDefault="024A54B1" w:rsidP="60A02E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océdure"/>
          <w:tag w:val="Type de procédure"/>
          <w:id w:val="53177293"/>
          <w:placeholder>
            <w:docPart w:val="B2DACC1472DD4A428D213A6C804DFC86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5723F3EA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Procédure adaptée ouverte - article R2123-1 1° du Code de la commande publique</w:t>
          </w:r>
        </w:sdtContent>
      </w:sdt>
      <w:r w:rsidR="0BF11114" w:rsidRPr="60A02E12">
        <w:rPr>
          <w:rFonts w:ascii="Trebuchet MS" w:hAnsi="Trebuchet MS" w:cs="Segoe UI"/>
          <w:color w:val="000000" w:themeColor="text1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17307475"/>
      <w:r w:rsidRPr="00077D6F">
        <w:t>3.3 - Forme de contrat</w:t>
      </w:r>
      <w:bookmarkEnd w:id="10"/>
    </w:p>
    <w:p w14:paraId="44882157" w14:textId="144706E5" w:rsidR="00077D6F" w:rsidRPr="0012557E" w:rsidRDefault="024A54B1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12BA1C8F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marché ordinaire</w:t>
          </w:r>
        </w:sdtContent>
      </w:sdt>
      <w:r w:rsidR="3109991B"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46B4CAD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fournitures courantes et de services</w:t>
          </w:r>
          <w:r w:rsidR="15C71AA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17307476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6013431E" w:rsidR="002F13A0" w:rsidRPr="002F13A0" w:rsidRDefault="753BBE4F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60A02E12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5DDC943E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de prix globaux et forfaitaires</w:t>
          </w:r>
        </w:sdtContent>
      </w:sdt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</w:t>
      </w:r>
      <w:r w:rsidRPr="60A02E12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406DE83C" w:rsidR="008A0EBE" w:rsidRPr="00077D6F" w:rsidRDefault="008A0EBE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0389B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4ECF2DF3" w:rsidR="008A0EBE" w:rsidRPr="00077D6F" w:rsidRDefault="00872A28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highlight w:val="yellow"/>
                <w:u w:val="single"/>
              </w:rPr>
            </w:pP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054A7DC3"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spécifique</w:t>
            </w:r>
            <w:r w:rsidR="00174E3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neuf</w:t>
            </w:r>
            <w:r w:rsidR="054A7DC3"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pour le </w:t>
            </w:r>
            <w:r w:rsidR="1DE31869"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</w:t>
            </w:r>
            <w:r w:rsidR="16C648AD"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</w:t>
            </w: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es Sables d’Olonne</w:t>
            </w:r>
          </w:p>
        </w:tc>
      </w:tr>
      <w:tr w:rsidR="008A0EBE" w:rsidRPr="00077D6F" w14:paraId="01A46C77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45EC4EEA" w:rsidR="008A0EBE" w:rsidRPr="00077D6F" w:rsidRDefault="00B52CBB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D25890">
              <w:rPr>
                <w:rFonts w:ascii="Trebuchet MS" w:hAnsi="Trebuchet MS"/>
                <w:b/>
                <w:sz w:val="20"/>
                <w:szCs w:val="20"/>
                <w:u w:val="single"/>
              </w:rPr>
              <w:t>Variante exigée</w:t>
            </w:r>
            <w:r w:rsidR="00872A2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 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0E7F1FCB" w:rsidR="008A0EBE" w:rsidRPr="00D25890" w:rsidRDefault="00872A28" w:rsidP="09021422">
            <w:pPr>
              <w:spacing w:before="60" w:after="60"/>
              <w:rPr>
                <w:rFonts w:ascii="Trebuchet MS" w:hAnsi="Trebuchet MS"/>
                <w:b/>
                <w:bCs/>
                <w:sz w:val="20"/>
                <w:szCs w:val="20"/>
                <w:u w:val="single"/>
              </w:rPr>
            </w:pP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</w:t>
            </w:r>
            <w:r w:rsidR="30AA4455"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 spécifique</w:t>
            </w: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="00174E3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neuf </w:t>
            </w:r>
            <w:r w:rsidRPr="0902142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pour le Centre de marée des Sables d’Olonne – protection renforcée</w:t>
            </w:r>
          </w:p>
        </w:tc>
      </w:tr>
      <w:tr w:rsidR="008A0EBE" w:rsidRPr="00077D6F" w14:paraId="6A5BC2D7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0902142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11AADBD" w14:textId="329E37AF" w:rsidR="00483846" w:rsidRPr="00116D83" w:rsidRDefault="00483846" w:rsidP="00483846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17307477"/>
      <w:r>
        <w:rPr>
          <w:rFonts w:cs="Arial"/>
          <w:color w:val="FFFFFF" w:themeColor="background1"/>
        </w:rPr>
        <w:t>DUREE ET DELAIS D’EXECUTION</w:t>
      </w:r>
      <w:bookmarkEnd w:id="13"/>
    </w:p>
    <w:p w14:paraId="37880CD8" w14:textId="77777777" w:rsidR="00483846" w:rsidRDefault="00483846" w:rsidP="00483846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Le délai est proposé par le candidat 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192"/>
      </w:tblGrid>
      <w:tr w:rsidR="00483846" w14:paraId="7BD80B0B" w14:textId="77777777">
        <w:trPr>
          <w:trHeight w:val="567"/>
        </w:trPr>
        <w:tc>
          <w:tcPr>
            <w:tcW w:w="5098" w:type="dxa"/>
            <w:shd w:val="clear" w:color="auto" w:fill="E7E6E6" w:themeFill="background2"/>
            <w:vAlign w:val="center"/>
          </w:tcPr>
          <w:p w14:paraId="7961847F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Désignation</w:t>
            </w:r>
          </w:p>
        </w:tc>
        <w:tc>
          <w:tcPr>
            <w:tcW w:w="4192" w:type="dxa"/>
            <w:shd w:val="clear" w:color="auto" w:fill="E7E6E6" w:themeFill="background2"/>
            <w:vAlign w:val="center"/>
          </w:tcPr>
          <w:p w14:paraId="2D24E7A9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483846" w14:paraId="195730D4" w14:textId="77777777">
        <w:trPr>
          <w:trHeight w:val="567"/>
        </w:trPr>
        <w:tc>
          <w:tcPr>
            <w:tcW w:w="5098" w:type="dxa"/>
            <w:vAlign w:val="center"/>
          </w:tcPr>
          <w:p w14:paraId="2A2C9E3B" w14:textId="73715A88" w:rsidR="00483846" w:rsidRPr="00CF4F8B" w:rsidRDefault="00483846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Offre de base : </w:t>
            </w:r>
            <w:r w:rsidR="00F14712">
              <w:rPr>
                <w:rFonts w:ascii="Trebuchet MS" w:hAnsi="Trebuchet MS" w:cs="Arial"/>
                <w:noProof/>
                <w:sz w:val="20"/>
                <w:szCs w:val="20"/>
              </w:rPr>
              <w:t>Acquisition d’un transpalette spécifique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174E32">
              <w:rPr>
                <w:rFonts w:ascii="Trebuchet MS" w:hAnsi="Trebuchet MS" w:cs="Arial"/>
                <w:noProof/>
                <w:sz w:val="20"/>
                <w:szCs w:val="20"/>
              </w:rPr>
              <w:t xml:space="preserve">neuf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pour le centre de marée des Sables d’Olonne</w:t>
            </w:r>
          </w:p>
        </w:tc>
        <w:tc>
          <w:tcPr>
            <w:tcW w:w="4192" w:type="dxa"/>
          </w:tcPr>
          <w:p w14:paraId="0CBF1361" w14:textId="77777777" w:rsidR="00483846" w:rsidRDefault="00483846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D628FD" w14:paraId="309D970D" w14:textId="77777777">
        <w:trPr>
          <w:trHeight w:val="567"/>
        </w:trPr>
        <w:tc>
          <w:tcPr>
            <w:tcW w:w="5098" w:type="dxa"/>
            <w:vAlign w:val="center"/>
          </w:tcPr>
          <w:p w14:paraId="7FDC7FC4" w14:textId="262255A0" w:rsidR="00D628FD" w:rsidRDefault="008B104B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ariante 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exigée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n° 1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: </w:t>
            </w:r>
            <w:r w:rsidR="00F14712">
              <w:rPr>
                <w:rFonts w:ascii="Trebuchet MS" w:hAnsi="Trebuchet MS" w:cs="Arial"/>
                <w:noProof/>
                <w:sz w:val="20"/>
                <w:szCs w:val="20"/>
              </w:rPr>
              <w:t xml:space="preserve">Acquisition d’un transpalette spécifique </w:t>
            </w:r>
            <w:r w:rsidR="00174E32">
              <w:rPr>
                <w:rFonts w:ascii="Trebuchet MS" w:hAnsi="Trebuchet MS" w:cs="Arial"/>
                <w:noProof/>
                <w:sz w:val="20"/>
                <w:szCs w:val="20"/>
              </w:rPr>
              <w:t xml:space="preserve">neuf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pour le centre de marée des Sables d’Olonne</w:t>
            </w:r>
            <w:r w:rsidR="00D24FE2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–</w:t>
            </w:r>
            <w:r w:rsidR="00D24FE2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protection renforcée</w:t>
            </w:r>
          </w:p>
        </w:tc>
        <w:tc>
          <w:tcPr>
            <w:tcW w:w="4192" w:type="dxa"/>
          </w:tcPr>
          <w:p w14:paraId="491E75E4" w14:textId="77777777" w:rsidR="00D628FD" w:rsidRDefault="00D628FD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2A51AC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0C8C260E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06853946" w14:textId="77777777" w:rsidR="00483846" w:rsidRPr="00CF4F8B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17307478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24C75D58" w:rsidR="00077D6F" w:rsidRPr="00077D6F" w:rsidRDefault="00174E32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83846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17307479"/>
      <w:r>
        <w:rPr>
          <w:rFonts w:cs="Arial"/>
          <w:color w:val="FFFFFF" w:themeColor="background1"/>
        </w:rPr>
        <w:t>AVANCE</w:t>
      </w:r>
      <w:bookmarkEnd w:id="19"/>
    </w:p>
    <w:p w14:paraId="6AB6478D" w14:textId="1E2E99FD" w:rsidR="008A0EBE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p w14:paraId="437CAD6D" w14:textId="77777777" w:rsidR="00833310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17307480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76A66CB6" w:rsidR="00116D83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217307481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3113DE7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3331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E0C3975" w14:textId="1B13E9CA" w:rsidR="00F05655" w:rsidRPr="00116D83" w:rsidRDefault="00F05655" w:rsidP="00833310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0CBD0" w14:textId="77777777" w:rsidR="00221C11" w:rsidRDefault="00221C11">
      <w:pPr>
        <w:spacing w:after="0" w:line="240" w:lineRule="auto"/>
      </w:pPr>
      <w:r>
        <w:separator/>
      </w:r>
    </w:p>
  </w:endnote>
  <w:endnote w:type="continuationSeparator" w:id="0">
    <w:p w14:paraId="3ECF2FA9" w14:textId="77777777" w:rsidR="00221C11" w:rsidRDefault="00221C11">
      <w:pPr>
        <w:spacing w:after="0" w:line="240" w:lineRule="auto"/>
      </w:pPr>
      <w:r>
        <w:continuationSeparator/>
      </w:r>
    </w:p>
  </w:endnote>
  <w:endnote w:type="continuationNotice" w:id="1">
    <w:p w14:paraId="76FEB220" w14:textId="77777777" w:rsidR="00221C11" w:rsidRDefault="00221C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7907426" w:rsidR="00C26342" w:rsidRPr="00FA130E" w:rsidRDefault="00C26342" w:rsidP="00FA13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Segoe UI" w:hAnsi="Segoe UI" w:cs="Segoe UI"/>
              <w:color w:val="595959"/>
              <w:sz w:val="16"/>
              <w:szCs w:val="16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135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C8BBA" w14:textId="77777777" w:rsidR="00221C11" w:rsidRDefault="00221C11">
      <w:pPr>
        <w:spacing w:after="0" w:line="240" w:lineRule="auto"/>
      </w:pPr>
      <w:r>
        <w:separator/>
      </w:r>
    </w:p>
  </w:footnote>
  <w:footnote w:type="continuationSeparator" w:id="0">
    <w:p w14:paraId="7F2CA8B7" w14:textId="77777777" w:rsidR="00221C11" w:rsidRDefault="00221C11">
      <w:pPr>
        <w:spacing w:after="0" w:line="240" w:lineRule="auto"/>
      </w:pPr>
      <w:r>
        <w:continuationSeparator/>
      </w:r>
    </w:p>
  </w:footnote>
  <w:footnote w:type="continuationNotice" w:id="1">
    <w:p w14:paraId="21EADB6D" w14:textId="77777777" w:rsidR="00221C11" w:rsidRDefault="00221C11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4.25pt;height:194.25pt;visibility:visibl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763"/>
    <w:rsid w:val="00023E2C"/>
    <w:rsid w:val="00036294"/>
    <w:rsid w:val="00036903"/>
    <w:rsid w:val="000442FD"/>
    <w:rsid w:val="00046A2B"/>
    <w:rsid w:val="00066F3A"/>
    <w:rsid w:val="0006727D"/>
    <w:rsid w:val="0007183C"/>
    <w:rsid w:val="000722EE"/>
    <w:rsid w:val="00077D6F"/>
    <w:rsid w:val="00083229"/>
    <w:rsid w:val="00092B0E"/>
    <w:rsid w:val="000B015A"/>
    <w:rsid w:val="000B17FA"/>
    <w:rsid w:val="000B7690"/>
    <w:rsid w:val="000D21B2"/>
    <w:rsid w:val="000D4FF9"/>
    <w:rsid w:val="000D6FE4"/>
    <w:rsid w:val="000E123D"/>
    <w:rsid w:val="000E263B"/>
    <w:rsid w:val="000E7655"/>
    <w:rsid w:val="0011128C"/>
    <w:rsid w:val="00116D83"/>
    <w:rsid w:val="0012557E"/>
    <w:rsid w:val="00137FBF"/>
    <w:rsid w:val="00140B48"/>
    <w:rsid w:val="00146E62"/>
    <w:rsid w:val="001498D0"/>
    <w:rsid w:val="00153109"/>
    <w:rsid w:val="001576BF"/>
    <w:rsid w:val="00166A05"/>
    <w:rsid w:val="00173C7A"/>
    <w:rsid w:val="00174E32"/>
    <w:rsid w:val="001769FE"/>
    <w:rsid w:val="00182908"/>
    <w:rsid w:val="00184A4B"/>
    <w:rsid w:val="00187EF0"/>
    <w:rsid w:val="001910E1"/>
    <w:rsid w:val="00194971"/>
    <w:rsid w:val="001C2EC3"/>
    <w:rsid w:val="001C5239"/>
    <w:rsid w:val="001D5479"/>
    <w:rsid w:val="001F6005"/>
    <w:rsid w:val="00211595"/>
    <w:rsid w:val="00221C11"/>
    <w:rsid w:val="002254FE"/>
    <w:rsid w:val="0024741D"/>
    <w:rsid w:val="00254731"/>
    <w:rsid w:val="00272EC3"/>
    <w:rsid w:val="0027376D"/>
    <w:rsid w:val="00281BE4"/>
    <w:rsid w:val="002919B2"/>
    <w:rsid w:val="0029307C"/>
    <w:rsid w:val="002A50C6"/>
    <w:rsid w:val="002D05C6"/>
    <w:rsid w:val="002E6905"/>
    <w:rsid w:val="002F13A0"/>
    <w:rsid w:val="002F6057"/>
    <w:rsid w:val="00301A92"/>
    <w:rsid w:val="003029B2"/>
    <w:rsid w:val="003057FE"/>
    <w:rsid w:val="00311A37"/>
    <w:rsid w:val="003152CD"/>
    <w:rsid w:val="00340D99"/>
    <w:rsid w:val="00344735"/>
    <w:rsid w:val="0035222A"/>
    <w:rsid w:val="00356480"/>
    <w:rsid w:val="00357C9C"/>
    <w:rsid w:val="00372E87"/>
    <w:rsid w:val="00392B6C"/>
    <w:rsid w:val="003950D9"/>
    <w:rsid w:val="003C532D"/>
    <w:rsid w:val="003C6177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35954"/>
    <w:rsid w:val="0044104B"/>
    <w:rsid w:val="00453DFC"/>
    <w:rsid w:val="00457A06"/>
    <w:rsid w:val="00460EE5"/>
    <w:rsid w:val="004641BA"/>
    <w:rsid w:val="00483846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5BDF"/>
    <w:rsid w:val="0063607F"/>
    <w:rsid w:val="00647687"/>
    <w:rsid w:val="0067478B"/>
    <w:rsid w:val="00677E28"/>
    <w:rsid w:val="006909C2"/>
    <w:rsid w:val="00695906"/>
    <w:rsid w:val="006A52A7"/>
    <w:rsid w:val="006B3B35"/>
    <w:rsid w:val="006B3DD1"/>
    <w:rsid w:val="006B5625"/>
    <w:rsid w:val="006C38B1"/>
    <w:rsid w:val="006C40DF"/>
    <w:rsid w:val="006C5FCD"/>
    <w:rsid w:val="006D2010"/>
    <w:rsid w:val="006D62D5"/>
    <w:rsid w:val="006E5E9C"/>
    <w:rsid w:val="006F6B99"/>
    <w:rsid w:val="0070389B"/>
    <w:rsid w:val="0071446C"/>
    <w:rsid w:val="00722C87"/>
    <w:rsid w:val="00727953"/>
    <w:rsid w:val="007433BC"/>
    <w:rsid w:val="00765506"/>
    <w:rsid w:val="00766BD8"/>
    <w:rsid w:val="00771B37"/>
    <w:rsid w:val="00775C53"/>
    <w:rsid w:val="00775FFF"/>
    <w:rsid w:val="007B0B9D"/>
    <w:rsid w:val="007C5D89"/>
    <w:rsid w:val="007E433D"/>
    <w:rsid w:val="007F2348"/>
    <w:rsid w:val="008143CE"/>
    <w:rsid w:val="00833310"/>
    <w:rsid w:val="00840224"/>
    <w:rsid w:val="00855429"/>
    <w:rsid w:val="008625F9"/>
    <w:rsid w:val="0087127E"/>
    <w:rsid w:val="00871C1C"/>
    <w:rsid w:val="00871EBC"/>
    <w:rsid w:val="008721B1"/>
    <w:rsid w:val="00872A28"/>
    <w:rsid w:val="0088300A"/>
    <w:rsid w:val="00894972"/>
    <w:rsid w:val="00897E1B"/>
    <w:rsid w:val="008A0EBE"/>
    <w:rsid w:val="008B104B"/>
    <w:rsid w:val="008B1BEB"/>
    <w:rsid w:val="008B648A"/>
    <w:rsid w:val="008C2AD1"/>
    <w:rsid w:val="008D2E0C"/>
    <w:rsid w:val="008E3C3D"/>
    <w:rsid w:val="008E4006"/>
    <w:rsid w:val="008F4A3E"/>
    <w:rsid w:val="008F7410"/>
    <w:rsid w:val="00906B24"/>
    <w:rsid w:val="00907FEA"/>
    <w:rsid w:val="00930B0F"/>
    <w:rsid w:val="00931B00"/>
    <w:rsid w:val="009363B3"/>
    <w:rsid w:val="0094423D"/>
    <w:rsid w:val="009451F0"/>
    <w:rsid w:val="00945555"/>
    <w:rsid w:val="00957ADC"/>
    <w:rsid w:val="009600B2"/>
    <w:rsid w:val="00975A46"/>
    <w:rsid w:val="00980FBF"/>
    <w:rsid w:val="009D09BB"/>
    <w:rsid w:val="009E7921"/>
    <w:rsid w:val="009F35FD"/>
    <w:rsid w:val="00A20084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C56AE"/>
    <w:rsid w:val="00AD16F8"/>
    <w:rsid w:val="00AE6781"/>
    <w:rsid w:val="00AF0E41"/>
    <w:rsid w:val="00AF4598"/>
    <w:rsid w:val="00B055C0"/>
    <w:rsid w:val="00B07ED3"/>
    <w:rsid w:val="00B17CA2"/>
    <w:rsid w:val="00B3028F"/>
    <w:rsid w:val="00B35471"/>
    <w:rsid w:val="00B432C8"/>
    <w:rsid w:val="00B52CBB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0283"/>
    <w:rsid w:val="00BD0D55"/>
    <w:rsid w:val="00BD2F4A"/>
    <w:rsid w:val="00BD32A6"/>
    <w:rsid w:val="00BD78EC"/>
    <w:rsid w:val="00BE2CC8"/>
    <w:rsid w:val="00BE5ED3"/>
    <w:rsid w:val="00BF0DE0"/>
    <w:rsid w:val="00C03E52"/>
    <w:rsid w:val="00C0770B"/>
    <w:rsid w:val="00C21372"/>
    <w:rsid w:val="00C24F73"/>
    <w:rsid w:val="00C26342"/>
    <w:rsid w:val="00C71FC3"/>
    <w:rsid w:val="00C73068"/>
    <w:rsid w:val="00C77956"/>
    <w:rsid w:val="00C8683B"/>
    <w:rsid w:val="00C91015"/>
    <w:rsid w:val="00C932A7"/>
    <w:rsid w:val="00C94EEF"/>
    <w:rsid w:val="00C96BA2"/>
    <w:rsid w:val="00CA05D4"/>
    <w:rsid w:val="00CA453E"/>
    <w:rsid w:val="00CB45DE"/>
    <w:rsid w:val="00CF09C0"/>
    <w:rsid w:val="00CF27A0"/>
    <w:rsid w:val="00CF4EF0"/>
    <w:rsid w:val="00D10B52"/>
    <w:rsid w:val="00D24FE2"/>
    <w:rsid w:val="00D25890"/>
    <w:rsid w:val="00D32185"/>
    <w:rsid w:val="00D607F7"/>
    <w:rsid w:val="00D628FD"/>
    <w:rsid w:val="00D76F89"/>
    <w:rsid w:val="00D83CD7"/>
    <w:rsid w:val="00DC5027"/>
    <w:rsid w:val="00DC5E6D"/>
    <w:rsid w:val="00DC6BFA"/>
    <w:rsid w:val="00DD6F7D"/>
    <w:rsid w:val="00DE044E"/>
    <w:rsid w:val="00E13FC7"/>
    <w:rsid w:val="00E2409F"/>
    <w:rsid w:val="00E47420"/>
    <w:rsid w:val="00E574D1"/>
    <w:rsid w:val="00E82F71"/>
    <w:rsid w:val="00E84B21"/>
    <w:rsid w:val="00EE7265"/>
    <w:rsid w:val="00F05655"/>
    <w:rsid w:val="00F14712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130E"/>
    <w:rsid w:val="00FA76DC"/>
    <w:rsid w:val="00FB12EB"/>
    <w:rsid w:val="00FB4CA1"/>
    <w:rsid w:val="00FC585F"/>
    <w:rsid w:val="00FD1BCC"/>
    <w:rsid w:val="00FD24C7"/>
    <w:rsid w:val="00FE73BA"/>
    <w:rsid w:val="01B322B4"/>
    <w:rsid w:val="024A54B1"/>
    <w:rsid w:val="054A7DC3"/>
    <w:rsid w:val="09021422"/>
    <w:rsid w:val="0BF11114"/>
    <w:rsid w:val="0EAF37D0"/>
    <w:rsid w:val="12BA1C8F"/>
    <w:rsid w:val="15C71AA7"/>
    <w:rsid w:val="16C648AD"/>
    <w:rsid w:val="1730A9BF"/>
    <w:rsid w:val="19D21449"/>
    <w:rsid w:val="1DE31869"/>
    <w:rsid w:val="220A0AF3"/>
    <w:rsid w:val="222C006F"/>
    <w:rsid w:val="249BD5A1"/>
    <w:rsid w:val="249E22F8"/>
    <w:rsid w:val="28A88B97"/>
    <w:rsid w:val="2CC9717B"/>
    <w:rsid w:val="30AA4455"/>
    <w:rsid w:val="3109991B"/>
    <w:rsid w:val="36C5826E"/>
    <w:rsid w:val="3C8E7CBE"/>
    <w:rsid w:val="3E313BDC"/>
    <w:rsid w:val="3F002F30"/>
    <w:rsid w:val="404193A2"/>
    <w:rsid w:val="46B4CAD7"/>
    <w:rsid w:val="471233D3"/>
    <w:rsid w:val="4FBEBA7C"/>
    <w:rsid w:val="4FD3BEE0"/>
    <w:rsid w:val="5071155A"/>
    <w:rsid w:val="55A3DF16"/>
    <w:rsid w:val="5723F3EA"/>
    <w:rsid w:val="5BC4EC03"/>
    <w:rsid w:val="5DDC943E"/>
    <w:rsid w:val="60A02E12"/>
    <w:rsid w:val="6625ABF0"/>
    <w:rsid w:val="67C52D24"/>
    <w:rsid w:val="70F358CF"/>
    <w:rsid w:val="710B0A6D"/>
    <w:rsid w:val="753BBE4F"/>
    <w:rsid w:val="76041DA3"/>
    <w:rsid w:val="760BF0B8"/>
    <w:rsid w:val="7A9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FBDD8758-2D76-4C89-B76C-F530C2B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2DACC1472DD4A428D213A6C804D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B6A3A-1DBB-44A8-AB19-CC0C6837E059}"/>
      </w:docPartPr>
      <w:docPartBody>
        <w:p w:rsidR="00896630" w:rsidRDefault="005E5990">
          <w:r w:rsidRPr="60A02E1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2FD"/>
    <w:rsid w:val="00093C29"/>
    <w:rsid w:val="000B0771"/>
    <w:rsid w:val="001C5239"/>
    <w:rsid w:val="001D050C"/>
    <w:rsid w:val="001F7E94"/>
    <w:rsid w:val="00206098"/>
    <w:rsid w:val="00250A57"/>
    <w:rsid w:val="002D1C29"/>
    <w:rsid w:val="003251B6"/>
    <w:rsid w:val="00334855"/>
    <w:rsid w:val="003569DC"/>
    <w:rsid w:val="00357C9C"/>
    <w:rsid w:val="003823FA"/>
    <w:rsid w:val="00392B6C"/>
    <w:rsid w:val="003C3E11"/>
    <w:rsid w:val="0042216B"/>
    <w:rsid w:val="00427CE8"/>
    <w:rsid w:val="00460EE5"/>
    <w:rsid w:val="004A3463"/>
    <w:rsid w:val="004C71FD"/>
    <w:rsid w:val="004D2DA3"/>
    <w:rsid w:val="005B5B29"/>
    <w:rsid w:val="00635BDF"/>
    <w:rsid w:val="00643187"/>
    <w:rsid w:val="0065737C"/>
    <w:rsid w:val="00661AF7"/>
    <w:rsid w:val="006761A4"/>
    <w:rsid w:val="006A1DBE"/>
    <w:rsid w:val="006B3DD1"/>
    <w:rsid w:val="006F175C"/>
    <w:rsid w:val="0073399D"/>
    <w:rsid w:val="00776751"/>
    <w:rsid w:val="007E59A8"/>
    <w:rsid w:val="008143CE"/>
    <w:rsid w:val="008259D4"/>
    <w:rsid w:val="00896630"/>
    <w:rsid w:val="008B1536"/>
    <w:rsid w:val="00931ECE"/>
    <w:rsid w:val="009709E1"/>
    <w:rsid w:val="00B005C1"/>
    <w:rsid w:val="00B24EEC"/>
    <w:rsid w:val="00B8769E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  <w:rsid w:val="00FD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8781f5aa14d7da64532ddd4e32f36c73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8272bd8e52fc1e1d29620351c0f8b0a4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3D5B4-EEF2-43E5-B614-D262B1A88F8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0AD9848E-941C-447D-A1D0-DFFF1BEAC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800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134</cp:revision>
  <cp:lastPrinted>2023-06-21T16:38:00Z</cp:lastPrinted>
  <dcterms:created xsi:type="dcterms:W3CDTF">2024-06-13T16:43:00Z</dcterms:created>
  <dcterms:modified xsi:type="dcterms:W3CDTF">2025-12-22T13:57:00Z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